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Style w:val="cat-Dategrp-6rplc-1"/>
          <w:rFonts w:ascii="Times New Roman" w:eastAsia="Times New Roman" w:hAnsi="Times New Roman" w:cs="Times New Roman"/>
          <w:sz w:val="28"/>
          <w:szCs w:val="28"/>
        </w:rPr>
        <w:t>дата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№6 </w:t>
      </w:r>
      <w:r>
        <w:rPr>
          <w:rFonts w:ascii="Times New Roman" w:eastAsia="Times New Roman" w:hAnsi="Times New Roman" w:cs="Times New Roman"/>
          <w:sz w:val="28"/>
          <w:szCs w:val="28"/>
        </w:rPr>
        <w:t>Хант</w:t>
      </w:r>
      <w:r>
        <w:rPr>
          <w:rFonts w:ascii="Times New Roman" w:eastAsia="Times New Roman" w:hAnsi="Times New Roman" w:cs="Times New Roman"/>
          <w:sz w:val="28"/>
          <w:szCs w:val="28"/>
        </w:rPr>
        <w:t>ы-Мансийского судебного района -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2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-2806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Ячигина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at-UserDefinedgrp-18rplc-5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Style w:val="cat-ExternalSystemDefinedgrp-1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4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проживающего по адресу: </w:t>
      </w:r>
      <w:r>
        <w:rPr>
          <w:rStyle w:val="cat-Addressgrp-2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 удостоверяющий личность форма №1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 привлеченного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7rplc-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15rplc-10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1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проживающий по адресу: </w:t>
      </w:r>
      <w:r>
        <w:rPr>
          <w:rStyle w:val="cat-Addressgrp-3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уплатил в установленные законом сроки административный штраф в размере </w:t>
      </w:r>
      <w:r>
        <w:rPr>
          <w:rStyle w:val="cat-Sumgrp-13rplc-1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по делу об административном правонарушении от </w:t>
      </w:r>
      <w:r>
        <w:rPr>
          <w:rStyle w:val="cat-Dategrp-8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86400950/7350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1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признал, дополнений не указал, инвалидность не имеет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1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объяснением </w:t>
      </w:r>
      <w:r>
        <w:rPr>
          <w:rStyle w:val="cat-FIOgrp-11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рапортом ОР ППСП </w:t>
      </w:r>
      <w:r>
        <w:rPr>
          <w:rStyle w:val="cat-Addressgrp-4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«Ханты-Мансийский»;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справкой на лицо по учетам СООП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1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его дей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ствия по факту неуплаты штрафа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нарушителя мировой судья квалифицирует по ч.1 ст.20.25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признание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совершение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 учитывает характер и степень опасности правонарушения, данные о личности виновного, ранее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том числе по 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ч.2 ст.3.9 КоАП РФ, при которых не может быть применено наказание в виде административного ареста судом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ст.ст.29.9, 29.10 КоАП РФ, мировой судья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0rplc-21"/>
          <w:rFonts w:ascii="Times New Roman" w:eastAsia="Times New Roman" w:hAnsi="Times New Roman" w:cs="Times New Roman"/>
          <w:b/>
          <w:bCs/>
          <w:sz w:val="28"/>
          <w:szCs w:val="28"/>
        </w:rPr>
        <w:t>фио</w:t>
      </w:r>
      <w:r>
        <w:rPr>
          <w:rStyle w:val="cat-UserDefinedgrp-18rplc-22"/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административного ареста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сут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</w:t>
      </w:r>
      <w:r>
        <w:rPr>
          <w:rStyle w:val="cat-FIOgrp-11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исчислять с </w:t>
      </w:r>
      <w:r>
        <w:rPr>
          <w:rStyle w:val="cat-Timegrp-16rplc-24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6rplc-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подлежит </w:t>
      </w:r>
      <w:r>
        <w:rPr>
          <w:rFonts w:ascii="Times New Roman" w:eastAsia="Times New Roman" w:hAnsi="Times New Roman" w:cs="Times New Roman"/>
          <w:sz w:val="28"/>
          <w:szCs w:val="28"/>
        </w:rPr>
        <w:t>немедленному исполнению.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2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</w:t>
      </w:r>
    </w:p>
    <w:p>
      <w:pPr>
        <w:spacing w:before="0" w:after="0"/>
        <w:jc w:val="both"/>
        <w:rPr>
          <w:rStyle w:val="DefaultParagraphFont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12rplc-2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9rplc-3">
    <w:name w:val="cat-FIO grp-9 rplc-3"/>
    <w:basedOn w:val="DefaultParagraphFont"/>
  </w:style>
  <w:style w:type="character" w:customStyle="1" w:styleId="cat-UserDefinedgrp-18rplc-5">
    <w:name w:val="cat-UserDefined grp-18 rplc-5"/>
    <w:basedOn w:val="DefaultParagraphFont"/>
  </w:style>
  <w:style w:type="character" w:customStyle="1" w:styleId="cat-ExternalSystemDefinedgrp-17rplc-6">
    <w:name w:val="cat-ExternalSystemDefined grp-17 rplc-6"/>
    <w:basedOn w:val="DefaultParagraphFont"/>
  </w:style>
  <w:style w:type="character" w:customStyle="1" w:styleId="cat-PassportDatagrp-14rplc-7">
    <w:name w:val="cat-PassportData grp-14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Dategrp-7rplc-9">
    <w:name w:val="cat-Date grp-7 rplc-9"/>
    <w:basedOn w:val="DefaultParagraphFont"/>
  </w:style>
  <w:style w:type="character" w:customStyle="1" w:styleId="cat-Timegrp-15rplc-10">
    <w:name w:val="cat-Time grp-15 rplc-10"/>
    <w:basedOn w:val="DefaultParagraphFont"/>
  </w:style>
  <w:style w:type="character" w:customStyle="1" w:styleId="cat-FIOgrp-11rplc-11">
    <w:name w:val="cat-FIO grp-11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Sumgrp-13rplc-13">
    <w:name w:val="cat-Sum grp-13 rplc-13"/>
    <w:basedOn w:val="DefaultParagraphFont"/>
  </w:style>
  <w:style w:type="character" w:customStyle="1" w:styleId="cat-Dategrp-8rplc-14">
    <w:name w:val="cat-Date grp-8 rplc-14"/>
    <w:basedOn w:val="DefaultParagraphFont"/>
  </w:style>
  <w:style w:type="character" w:customStyle="1" w:styleId="cat-FIOgrp-11rplc-15">
    <w:name w:val="cat-FIO grp-11 rplc-15"/>
    <w:basedOn w:val="DefaultParagraphFont"/>
  </w:style>
  <w:style w:type="character" w:customStyle="1" w:styleId="cat-FIOgrp-11rplc-16">
    <w:name w:val="cat-FIO grp-11 rplc-16"/>
    <w:basedOn w:val="DefaultParagraphFont"/>
  </w:style>
  <w:style w:type="character" w:customStyle="1" w:styleId="cat-FIOgrp-11rplc-17">
    <w:name w:val="cat-FIO grp-11 rplc-17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FIOgrp-11rplc-19">
    <w:name w:val="cat-FIO grp-11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FIOgrp-10rplc-21">
    <w:name w:val="cat-FIO grp-10 rplc-21"/>
    <w:basedOn w:val="DefaultParagraphFont"/>
  </w:style>
  <w:style w:type="character" w:customStyle="1" w:styleId="cat-UserDefinedgrp-18rplc-22">
    <w:name w:val="cat-UserDefined grp-18 rplc-22"/>
    <w:basedOn w:val="DefaultParagraphFont"/>
  </w:style>
  <w:style w:type="character" w:customStyle="1" w:styleId="cat-FIOgrp-11rplc-23">
    <w:name w:val="cat-FIO grp-11 rplc-23"/>
    <w:basedOn w:val="DefaultParagraphFont"/>
  </w:style>
  <w:style w:type="character" w:customStyle="1" w:styleId="cat-Timegrp-16rplc-24">
    <w:name w:val="cat-Time grp-16 rplc-24"/>
    <w:basedOn w:val="DefaultParagraphFont"/>
  </w:style>
  <w:style w:type="character" w:customStyle="1" w:styleId="cat-Dategrp-6rplc-25">
    <w:name w:val="cat-Date grp-6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FIOgrp-12rplc-27">
    <w:name w:val="cat-FIO grp-12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